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78A3" w14:textId="77777777" w:rsidR="003C3537" w:rsidRPr="003C3537" w:rsidRDefault="003C3537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A44C56E" w14:textId="77777777" w:rsidR="003C3537" w:rsidRDefault="00B30F76" w:rsidP="003C3537">
      <w:pPr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COMUNICADO OFICIAL DE LA ORGANIZACIÓN DE LA FERIA VIRTUAL INTERNACIONAL DE TECNOLOGÍA PARA EL PROCESO INDUSTRIAL</w:t>
      </w:r>
    </w:p>
    <w:p w14:paraId="7B56D9FC" w14:textId="77777777" w:rsidR="00B30F76" w:rsidRPr="003C3537" w:rsidRDefault="00B30F76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DF58E42" w14:textId="77777777" w:rsidR="003C3537" w:rsidRPr="003C3537" w:rsidRDefault="003C3537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537">
        <w:rPr>
          <w:rFonts w:ascii="Arial" w:eastAsia="Times New Roman" w:hAnsi="Arial" w:cs="Arial"/>
          <w:sz w:val="27"/>
          <w:szCs w:val="27"/>
          <w:lang w:eastAsia="es-ES"/>
        </w:rPr>
        <w:t>LA FERIA VIRTUAL INTERNACIONAL DE TECNOLOGÍA PARA EL PROCESO INDUSTRIAL APLAZA EL EVENTO AL 10 Y 11 DE MARZO</w:t>
      </w:r>
    </w:p>
    <w:p w14:paraId="605F619A" w14:textId="77777777" w:rsidR="003C3537" w:rsidRPr="003C3537" w:rsidRDefault="003C3537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3032CD" w14:textId="77777777" w:rsidR="003C3537" w:rsidRPr="003C3537" w:rsidRDefault="003C3537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537">
        <w:rPr>
          <w:rFonts w:ascii="Arial" w:eastAsia="Times New Roman" w:hAnsi="Arial" w:cs="Arial"/>
          <w:sz w:val="24"/>
          <w:szCs w:val="24"/>
          <w:lang w:eastAsia="es-ES"/>
        </w:rPr>
        <w:t xml:space="preserve">Al abrir la Feria Virtual de Tecnología para el Proceso Industrial se ha detectado un ciber ataque con miles de visitas por segundo cuyo origen era de países como </w:t>
      </w:r>
      <w:proofErr w:type="spellStart"/>
      <w:r w:rsidRPr="003C3537">
        <w:rPr>
          <w:rFonts w:ascii="Arial" w:eastAsia="Times New Roman" w:hAnsi="Arial" w:cs="Arial"/>
          <w:sz w:val="24"/>
          <w:szCs w:val="24"/>
          <w:lang w:eastAsia="es-ES"/>
        </w:rPr>
        <w:t>Iran</w:t>
      </w:r>
      <w:proofErr w:type="spellEnd"/>
      <w:r w:rsidRPr="003C3537">
        <w:rPr>
          <w:rFonts w:ascii="Arial" w:eastAsia="Times New Roman" w:hAnsi="Arial" w:cs="Arial"/>
          <w:sz w:val="24"/>
          <w:szCs w:val="24"/>
          <w:lang w:eastAsia="es-ES"/>
        </w:rPr>
        <w:t xml:space="preserve">, Sudan y Corea del Norte, entre otros. Una vez se ha conseguido frenar el ciber ataque se han observado consecuencias que han afectado a la calidad tanto de las visitas como de las actividades de los expositores. Ante esta situación la organización ha decidido aplazar la feria al 10 y 11 de marzo de 2021. </w:t>
      </w:r>
    </w:p>
    <w:p w14:paraId="4219C4DB" w14:textId="77777777" w:rsidR="003C3537" w:rsidRPr="003C3537" w:rsidRDefault="003C3537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1A1CBFD" w14:textId="77777777" w:rsidR="003C3537" w:rsidRPr="003C3537" w:rsidRDefault="003C3537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537">
        <w:rPr>
          <w:rFonts w:ascii="Arial" w:eastAsia="Times New Roman" w:hAnsi="Arial" w:cs="Arial"/>
          <w:sz w:val="24"/>
          <w:szCs w:val="24"/>
          <w:lang w:eastAsia="es-ES"/>
        </w:rPr>
        <w:t xml:space="preserve">El director del evento, Juli Simón, ha declarado: "Seguimos convencidos de que las ferias virtuales marcan el futuro del sector y que los ciber ataques no van a poder frenarlo, al contrario nos van a hacer tecnológicamente mejores". </w:t>
      </w:r>
    </w:p>
    <w:p w14:paraId="671B9F38" w14:textId="77777777" w:rsidR="003C3537" w:rsidRPr="003C3537" w:rsidRDefault="003C3537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9B8205B" w14:textId="77777777" w:rsidR="003C3537" w:rsidRPr="003C3537" w:rsidRDefault="003C3537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537">
        <w:rPr>
          <w:rFonts w:ascii="Arial" w:eastAsia="Times New Roman" w:hAnsi="Arial" w:cs="Arial"/>
          <w:sz w:val="24"/>
          <w:szCs w:val="24"/>
          <w:lang w:eastAsia="es-ES"/>
        </w:rPr>
        <w:t>De las cosas positivas que se han podido extraer de esta obertura fallida del evento, es que en las 4 horas que ha estado abierta la feria ha sido visitada por más de 4000 profesionales.</w:t>
      </w:r>
    </w:p>
    <w:p w14:paraId="17BE03F3" w14:textId="77777777" w:rsidR="003C3537" w:rsidRDefault="003C3537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FAA404A" w14:textId="77777777" w:rsidR="003C3537" w:rsidRPr="003C3537" w:rsidRDefault="003C3537" w:rsidP="003C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2C52893" wp14:editId="00B24AAD">
            <wp:extent cx="5400040" cy="3818016"/>
            <wp:effectExtent l="19050" t="0" r="0" b="0"/>
            <wp:docPr id="1" name="Picture 1" descr="C:\Users\Claudia\Desktop\A4_FERIA_VIRTU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A4_FERIA_VIRTUA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14DDE" w14:textId="77777777" w:rsidR="00526C63" w:rsidRPr="003C3537" w:rsidRDefault="00526C63" w:rsidP="003C3537"/>
    <w:sectPr w:rsidR="00526C63" w:rsidRPr="003C3537" w:rsidSect="00526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37"/>
    <w:rsid w:val="003C3537"/>
    <w:rsid w:val="00405FAB"/>
    <w:rsid w:val="00526C63"/>
    <w:rsid w:val="007964CA"/>
    <w:rsid w:val="0080739C"/>
    <w:rsid w:val="00A513C0"/>
    <w:rsid w:val="00A52D03"/>
    <w:rsid w:val="00B30F76"/>
    <w:rsid w:val="00CB3AF0"/>
    <w:rsid w:val="00C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5312B"/>
  <w15:docId w15:val="{412B37C1-4FAE-42DB-B2FD-52725EC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Company>diakov.net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Simón Millet</dc:creator>
  <cp:lastModifiedBy>Portatil1</cp:lastModifiedBy>
  <cp:revision>2</cp:revision>
  <dcterms:created xsi:type="dcterms:W3CDTF">2021-02-11T09:51:00Z</dcterms:created>
  <dcterms:modified xsi:type="dcterms:W3CDTF">2021-02-11T09:51:00Z</dcterms:modified>
</cp:coreProperties>
</file>